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29" w:rsidRPr="0043005A" w:rsidRDefault="00BA6829" w:rsidP="0043005A">
      <w:pPr>
        <w:ind w:firstLine="0"/>
        <w:rPr>
          <w:lang w:val="ru-RU"/>
        </w:rPr>
      </w:pPr>
    </w:p>
    <w:p w:rsidR="00BA6829" w:rsidRPr="00B2522D" w:rsidRDefault="00BA6829" w:rsidP="00BA6829">
      <w:pPr>
        <w:pStyle w:val="1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Интеллектуальная игра «</w:t>
      </w:r>
      <w:proofErr w:type="spellStart"/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Что</w:t>
      </w:r>
      <w:proofErr w:type="gramStart"/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?Г</w:t>
      </w:r>
      <w:proofErr w:type="gramEnd"/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де?Когда</w:t>
      </w:r>
      <w:proofErr w:type="spellEnd"/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?» </w:t>
      </w:r>
    </w:p>
    <w:p w:rsidR="00BA6829" w:rsidRPr="00B2522D" w:rsidRDefault="00BA6829" w:rsidP="00BA6829">
      <w:pPr>
        <w:pStyle w:val="1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Тема: «Эта удивительная наука математика».</w:t>
      </w:r>
    </w:p>
    <w:p w:rsidR="00BA6829" w:rsidRPr="00B2522D" w:rsidRDefault="00BA6829" w:rsidP="00BA6829">
      <w:pPr>
        <w:pStyle w:val="1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Цели и задачи: расширение знаний учащихся, развитие познавательного интереса, интеллекта, воспитание  стремления к непрерывному совершенствованию своих знаний; формирование дружеских, товарищеских отношений, умения работать командой.</w:t>
      </w:r>
    </w:p>
    <w:p w:rsidR="00BA6829" w:rsidRPr="00B2522D" w:rsidRDefault="00F35EFB" w:rsidP="00BA6829">
      <w:pPr>
        <w:pStyle w:val="1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Оформление: круг,</w:t>
      </w:r>
      <w:r w:rsidR="00B74E9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разбитый на сектора</w:t>
      </w:r>
      <w:proofErr w:type="gramStart"/>
      <w:r w:rsidR="00B74E9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;</w:t>
      </w:r>
      <w:proofErr w:type="gramEnd"/>
      <w:r w:rsidR="00BA6829"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волчок; конверты с указанием номера сектора; мелодия к игре, песочные часы, интерактивная доска, компьютер, презентация;</w:t>
      </w:r>
      <w:r w:rsidR="00405C25"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r w:rsidR="00BA6829"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различные предметы, необходимые для игры</w:t>
      </w:r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BA6829" w:rsidRPr="00B2522D" w:rsidRDefault="00BA6829" w:rsidP="00BA6829">
      <w:pPr>
        <w:pStyle w:val="1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                                  Ход игры.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Звучит мелодия.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Ведущая.</w:t>
      </w:r>
      <w:r w:rsid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Добрый день. уважаемые гости и знатоки. Интеллектуальный клуб </w:t>
      </w: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Сармановского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аграрного колледжа «</w:t>
      </w: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Start"/>
      <w:r w:rsidRPr="00B2522D">
        <w:rPr>
          <w:rFonts w:ascii="Times New Roman" w:hAnsi="Times New Roman" w:cs="Times New Roman"/>
          <w:sz w:val="28"/>
          <w:szCs w:val="28"/>
          <w:lang w:val="ru-RU"/>
        </w:rPr>
        <w:t>?Г</w:t>
      </w:r>
      <w:proofErr w:type="gramEnd"/>
      <w:r w:rsidRPr="00B2522D">
        <w:rPr>
          <w:rFonts w:ascii="Times New Roman" w:hAnsi="Times New Roman" w:cs="Times New Roman"/>
          <w:sz w:val="28"/>
          <w:szCs w:val="28"/>
          <w:lang w:val="ru-RU"/>
        </w:rPr>
        <w:t>де?Когда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>?» представляет интеллектуальную игру по математике.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клуба – Измайлов </w:t>
      </w: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Муса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Президент. В моих руках хрустальная сова – вечный символ мудрости и знаний всех времен и народов.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В конце учебного года мы вручим ее самому лучшему знатоку интеллектуального клуба «Что?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Где?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Когда?».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Ведущая.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Игру представляет команда 95 группы.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Капитан команды – </w:t>
      </w:r>
      <w:proofErr w:type="spellStart"/>
      <w:r w:rsidR="00405C25" w:rsidRPr="00B2522D">
        <w:rPr>
          <w:rFonts w:ascii="Times New Roman" w:hAnsi="Times New Roman" w:cs="Times New Roman"/>
          <w:sz w:val="28"/>
          <w:szCs w:val="28"/>
          <w:lang w:val="ru-RU"/>
        </w:rPr>
        <w:t>Гайнутдинов</w:t>
      </w:r>
      <w:proofErr w:type="spellEnd"/>
      <w:r w:rsidR="00405C25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Руслан</w:t>
      </w:r>
    </w:p>
    <w:p w:rsidR="003927C3" w:rsidRPr="00B2522D" w:rsidRDefault="003927C3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Нуриахметова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Лейла</w:t>
      </w:r>
    </w:p>
    <w:p w:rsidR="003927C3" w:rsidRPr="00B2522D" w:rsidRDefault="003927C3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Шарипов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Максим</w:t>
      </w:r>
    </w:p>
    <w:p w:rsidR="003927C3" w:rsidRPr="00B2522D" w:rsidRDefault="003927C3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Заровная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Елена</w:t>
      </w:r>
    </w:p>
    <w:p w:rsidR="003927C3" w:rsidRPr="00B2522D" w:rsidRDefault="003927C3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Габдулхаков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Радик</w:t>
      </w:r>
      <w:proofErr w:type="spellEnd"/>
    </w:p>
    <w:p w:rsidR="003927C3" w:rsidRPr="00B2522D" w:rsidRDefault="003927C3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Гильманшина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Аида.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Наша интеллектуальная игра посвящена самой великой науке – математике.</w:t>
      </w:r>
      <w:r w:rsidR="00405C25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>«Царица всех наук» -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так назвал математику великий русский ученый Михаил Васильевич Ломоносов, недавно которому исполнился 300 лет со дня его 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>рождения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Эту игру мы также посвящаем его математическому таланту.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Он поднял русскую науку на мировой уровень.</w:t>
      </w:r>
      <w:r w:rsidR="00405C25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Я, как преподаватель математики, не только люблю ее, но и уважаю людей умных и любознательных, а значит вас, уважаемые знатоки.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5EFB" w:rsidRPr="00B2522D">
        <w:rPr>
          <w:rFonts w:ascii="Times New Roman" w:hAnsi="Times New Roman" w:cs="Times New Roman"/>
          <w:sz w:val="28"/>
          <w:szCs w:val="28"/>
          <w:lang w:val="ru-RU"/>
        </w:rPr>
        <w:t>Я желаю вам удачи!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А для вас, уважаемые гости, вместе со знатоками мы попытаемся доказать, что математика – это не только цифры, а самая удивительная наука из всех наук.</w:t>
      </w:r>
      <w:r w:rsidR="00405C25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знатоки, занимайте свои места за 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>игральным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столом.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1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Сектор №1.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знатоки! </w:t>
      </w:r>
      <w:proofErr w:type="gram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Какое слово лишне</w:t>
      </w:r>
      <w:r w:rsidR="00B74E97">
        <w:rPr>
          <w:rFonts w:ascii="Times New Roman" w:hAnsi="Times New Roman" w:cs="Times New Roman"/>
          <w:sz w:val="28"/>
          <w:szCs w:val="28"/>
          <w:lang w:val="ru-RU"/>
        </w:rPr>
        <w:t>е в следующем перечне: скорость, время, путь,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площадь, метр, секунда</w:t>
      </w:r>
      <w:r w:rsidR="00405C25" w:rsidRPr="00B2522D">
        <w:rPr>
          <w:rFonts w:ascii="Times New Roman" w:hAnsi="Times New Roman" w:cs="Times New Roman"/>
          <w:sz w:val="28"/>
          <w:szCs w:val="28"/>
          <w:lang w:val="ru-RU"/>
        </w:rPr>
        <w:t>, метр/секунда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 площадь.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2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№2.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Внимание, черный ящик! Внутри черного ящика лежит предмет, название которог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>о произошло от греческого слова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, означающего в переводе «игральная кость».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Используется этот предмет в играх маленькими детьми.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Что лежит внутри черного ящика?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 кубик.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3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№3.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Уважаемые знатоки! Двенадцатый месяц у нас называется «декабрь».</w:t>
      </w:r>
      <w:r w:rsidR="00F35EFB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Это слово происходит от греческого «дека» - десять.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Отсюда также слово «декалитр» – 10л, «декада» - 10 дней и т. п.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Выходит, что месяц декабрь носит название «десятый»?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Чем объяснить это несоответствие?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 раньше новый год начинался с марта.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4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Сектор №4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Внимание, черный ящик!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Внутри черного ящика лежит предмет, который был изобретен в Древней Греции.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Умение пользоваться этим предметом считалось верхом совершенства,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а уж умение решать задачи с его помощью – признаком большого ума.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Этот предмет незаменим в архитектуре и строительстве.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За многие сотни лет конструкция этого предмета не изменилась.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Что лежит внутри черного ящика?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циркуль.</w:t>
      </w:r>
    </w:p>
    <w:p w:rsidR="00BA6829" w:rsidRPr="00B2522D" w:rsidRDefault="005347C8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</w:t>
      </w:r>
      <w:r w:rsidR="00BA6829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5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№5.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Науку об измерении расстояний,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площадей,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объемов,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свойств различных геометрических фигур греки назвали геометрией.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Что означает в переводе с греческого слово «геометрия»?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 землемерие.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МУЗЫКАЛЬНАЯ ПАУЗА.</w:t>
      </w:r>
    </w:p>
    <w:p w:rsidR="00706A77" w:rsidRPr="00B2522D" w:rsidRDefault="00706A77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A70FD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вас поет Измайлов </w:t>
      </w:r>
      <w:proofErr w:type="spellStart"/>
      <w:r w:rsidR="005A70FD" w:rsidRPr="00B2522D">
        <w:rPr>
          <w:rFonts w:ascii="Times New Roman" w:hAnsi="Times New Roman" w:cs="Times New Roman"/>
          <w:sz w:val="28"/>
          <w:szCs w:val="28"/>
          <w:lang w:val="ru-RU"/>
        </w:rPr>
        <w:t>Муса</w:t>
      </w:r>
      <w:proofErr w:type="spellEnd"/>
      <w:r w:rsidR="005A70FD" w:rsidRPr="00B2522D">
        <w:rPr>
          <w:rFonts w:ascii="Times New Roman" w:hAnsi="Times New Roman" w:cs="Times New Roman"/>
          <w:sz w:val="28"/>
          <w:szCs w:val="28"/>
          <w:lang w:val="ru-RU"/>
        </w:rPr>
        <w:t>. «Я желаю вам счастья».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6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№6.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Супер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– блиц.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Уважаемые знатоки!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Слушайте внимательно условия игры: за игральным столом остается только один игрок.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В течение одной минуты он,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не раздумывая,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отвечает на три вопроса.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Принимайте решение.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1.Петух,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стоя на одной ноге,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весит 5 кг.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Сколько он будет весить,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если встанет на обе?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Ответ:5 кг.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2.Сколько лет в одном веке?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сто лет.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3.Экипаж,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запряженный тройкой лошадей, проехал за один час 15 км. С какой скоростью ехала каждая лошадь?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Ответ:15 км/час.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7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№7.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Внимание,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черный ящик!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Уважаемые знатоки,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внутри черного ящика лежит предмет бытовой техники.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Он был изобретен Архимедом.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По этому поводу римский архитектор 1 в. </w:t>
      </w:r>
      <w:proofErr w:type="gram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н. э. </w:t>
      </w:r>
      <w:proofErr w:type="spellStart"/>
      <w:r w:rsidRPr="00B2522D">
        <w:rPr>
          <w:rFonts w:ascii="Times New Roman" w:hAnsi="Times New Roman" w:cs="Times New Roman"/>
          <w:sz w:val="28"/>
          <w:szCs w:val="28"/>
          <w:lang w:val="ru-RU"/>
        </w:rPr>
        <w:t>Витрувий</w:t>
      </w:r>
      <w:proofErr w:type="spellEnd"/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писал: «…образуются карманы,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которые заполняются водой.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Поскольку эти карманы при вращении «улитки» как бы бегут вверх,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то захваченная ими вода поднимается,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пока не выплеснется».</w:t>
      </w:r>
      <w:r w:rsidR="003D7547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Назовите этот предмет.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Что находится внутри черного ящика?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Ответ: винт.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8 раунд.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№8.</w:t>
      </w: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Мысль выражать все числа знаками настолько про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та,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что именно из-за этой простоты сложно осознать,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сколь она 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>удивительна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Цифры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условные знаки для обозначения чисел.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>По римской нумерации: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М-1000, </w:t>
      </w:r>
      <w:r w:rsidR="005347C8" w:rsidRPr="00B2522D">
        <w:rPr>
          <w:rFonts w:ascii="Times New Roman" w:hAnsi="Times New Roman" w:cs="Times New Roman"/>
          <w:sz w:val="28"/>
          <w:szCs w:val="28"/>
        </w:rPr>
        <w:t>D</w:t>
      </w:r>
      <w:r w:rsidR="005347C8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30C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– 500, </w:t>
      </w:r>
      <w:r w:rsidR="0026330C" w:rsidRPr="00B2522D">
        <w:rPr>
          <w:rFonts w:ascii="Times New Roman" w:hAnsi="Times New Roman" w:cs="Times New Roman"/>
          <w:sz w:val="28"/>
          <w:szCs w:val="28"/>
        </w:rPr>
        <w:t>C</w:t>
      </w:r>
      <w:r w:rsidR="0026330C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– 100, </w:t>
      </w:r>
      <w:r w:rsidR="0026330C" w:rsidRPr="00B2522D">
        <w:rPr>
          <w:rFonts w:ascii="Times New Roman" w:hAnsi="Times New Roman" w:cs="Times New Roman"/>
          <w:sz w:val="28"/>
          <w:szCs w:val="28"/>
        </w:rPr>
        <w:t>L</w:t>
      </w:r>
      <w:r w:rsidR="0026330C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– 50, </w:t>
      </w:r>
      <w:r w:rsidR="0026330C" w:rsidRPr="00B2522D">
        <w:rPr>
          <w:rFonts w:ascii="Times New Roman" w:hAnsi="Times New Roman" w:cs="Times New Roman"/>
          <w:sz w:val="28"/>
          <w:szCs w:val="28"/>
        </w:rPr>
        <w:t>X</w:t>
      </w:r>
      <w:r w:rsidR="0026330C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– 10, </w:t>
      </w:r>
      <w:r w:rsidR="0026330C" w:rsidRPr="00B2522D">
        <w:rPr>
          <w:rFonts w:ascii="Times New Roman" w:hAnsi="Times New Roman" w:cs="Times New Roman"/>
          <w:sz w:val="28"/>
          <w:szCs w:val="28"/>
        </w:rPr>
        <w:t>V</w:t>
      </w:r>
      <w:r w:rsidR="0026330C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– 5, </w:t>
      </w:r>
      <w:r w:rsidR="0026330C" w:rsidRPr="00B2522D">
        <w:rPr>
          <w:rFonts w:ascii="Times New Roman" w:hAnsi="Times New Roman" w:cs="Times New Roman"/>
          <w:sz w:val="28"/>
          <w:szCs w:val="28"/>
        </w:rPr>
        <w:t>I</w:t>
      </w:r>
      <w:r w:rsidR="0026330C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-1.</w:t>
      </w:r>
    </w:p>
    <w:p w:rsidR="0026330C" w:rsidRPr="00B2522D" w:rsidRDefault="0026330C" w:rsidP="00BA68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Увидев на фронтоне старого особняка запись </w:t>
      </w:r>
      <w:r w:rsidRPr="00B2522D">
        <w:rPr>
          <w:rFonts w:ascii="Times New Roman" w:hAnsi="Times New Roman" w:cs="Times New Roman"/>
          <w:sz w:val="28"/>
          <w:szCs w:val="28"/>
        </w:rPr>
        <w:t>MDCCLXXXIX</w:t>
      </w: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, скажите, уважаемые знатоки, через 1 минуту в каком году этот дом был построен?</w:t>
      </w:r>
    </w:p>
    <w:p w:rsidR="0026330C" w:rsidRPr="00B2522D" w:rsidRDefault="0026330C" w:rsidP="002633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 1789г.</w:t>
      </w:r>
    </w:p>
    <w:p w:rsidR="003D7547" w:rsidRPr="00B2522D" w:rsidRDefault="003D7547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№9.</w:t>
      </w:r>
    </w:p>
    <w:p w:rsidR="003D7547" w:rsidRPr="00B2522D" w:rsidRDefault="003D7547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7D9" w:rsidRPr="00B2522D">
        <w:rPr>
          <w:rFonts w:ascii="Times New Roman" w:hAnsi="Times New Roman" w:cs="Times New Roman"/>
          <w:sz w:val="28"/>
          <w:szCs w:val="28"/>
          <w:lang w:val="ru-RU"/>
        </w:rPr>
        <w:t>Внимание, черный ящик! Внутри черного ящика находятся часы. Разбейте</w:t>
      </w:r>
    </w:p>
    <w:p w:rsidR="00F657D9" w:rsidRPr="00B2522D" w:rsidRDefault="00F657D9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циферблат часов с помощью отрезков  на три части таким образом, чтобы сумма чисел в каждой из этих частей была одной и той же.</w:t>
      </w:r>
    </w:p>
    <w:p w:rsidR="00F657D9" w:rsidRPr="00B2522D" w:rsidRDefault="00F657D9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Объявляется 10 раунд. </w:t>
      </w:r>
    </w:p>
    <w:p w:rsidR="003D7547" w:rsidRPr="00B2522D" w:rsidRDefault="003D7547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№10.</w:t>
      </w:r>
    </w:p>
    <w:p w:rsidR="00FA7C97" w:rsidRPr="00B2522D" w:rsidRDefault="00E34885" w:rsidP="004300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Внимание, черный ящик! Разделите данну</w:t>
      </w:r>
      <w:r w:rsidR="005A70FD" w:rsidRPr="00B2522D">
        <w:rPr>
          <w:rFonts w:ascii="Times New Roman" w:hAnsi="Times New Roman" w:cs="Times New Roman"/>
          <w:sz w:val="28"/>
          <w:szCs w:val="28"/>
          <w:lang w:val="ru-RU"/>
        </w:rPr>
        <w:t>ю фигуру на четыре равные фигуры.</w:t>
      </w:r>
    </w:p>
    <w:tbl>
      <w:tblPr>
        <w:tblStyle w:val="af4"/>
        <w:tblW w:w="0" w:type="auto"/>
        <w:tblLook w:val="04A0"/>
      </w:tblPr>
      <w:tblGrid>
        <w:gridCol w:w="675"/>
        <w:gridCol w:w="709"/>
        <w:gridCol w:w="709"/>
        <w:gridCol w:w="709"/>
      </w:tblGrid>
      <w:tr w:rsidR="00FA7C97" w:rsidRPr="00B74E97" w:rsidTr="00CB3422">
        <w:trPr>
          <w:gridAfter w:val="2"/>
          <w:wAfter w:w="1418" w:type="dxa"/>
        </w:trPr>
        <w:tc>
          <w:tcPr>
            <w:tcW w:w="675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7C97" w:rsidRPr="00B74E97" w:rsidTr="00CB3422">
        <w:trPr>
          <w:gridAfter w:val="2"/>
          <w:wAfter w:w="1418" w:type="dxa"/>
        </w:trPr>
        <w:tc>
          <w:tcPr>
            <w:tcW w:w="675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7C97" w:rsidRPr="00B74E97" w:rsidTr="00CB3422">
        <w:tc>
          <w:tcPr>
            <w:tcW w:w="675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7C97" w:rsidRPr="00B74E97" w:rsidTr="00CB3422">
        <w:tc>
          <w:tcPr>
            <w:tcW w:w="675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A7C97" w:rsidRPr="00B2522D" w:rsidRDefault="00FA7C97" w:rsidP="003D75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A7C97" w:rsidRPr="00B2522D" w:rsidRDefault="00FA7C97" w:rsidP="003D75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70FD" w:rsidRPr="00B2522D" w:rsidRDefault="005A70FD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Объявляется 11 раунд.</w:t>
      </w:r>
    </w:p>
    <w:p w:rsidR="005A70FD" w:rsidRPr="00B2522D" w:rsidRDefault="005A70FD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Сектор №11.</w:t>
      </w:r>
    </w:p>
    <w:p w:rsidR="00E34885" w:rsidRPr="00B2522D" w:rsidRDefault="00D72B0C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Когда был маленький, он спрашивал о дивном небесном явлении взрослых, но ему или вовсе не давали ответа, или, говорили:</w:t>
      </w:r>
    </w:p>
    <w:p w:rsidR="00D72B0C" w:rsidRPr="00B2522D" w:rsidRDefault="00B74E97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72B0C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Да кто ж его знает. То Бог сотворил.</w:t>
      </w:r>
    </w:p>
    <w:p w:rsidR="00D72B0C" w:rsidRPr="00B2522D" w:rsidRDefault="00D72B0C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И страсть как ему хотелось самому додуматься – допытаться, почему появляется во мраке поднебесья такая красота.</w:t>
      </w:r>
    </w:p>
    <w:p w:rsidR="00D72B0C" w:rsidRPr="00B2522D" w:rsidRDefault="00D72B0C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Он не только объяснил природу северного сияния, но и стал великим русским ученым. </w:t>
      </w:r>
      <w:proofErr w:type="gramStart"/>
      <w:r w:rsidR="00DA3359" w:rsidRPr="00B2522D">
        <w:rPr>
          <w:rFonts w:ascii="Times New Roman" w:hAnsi="Times New Roman" w:cs="Times New Roman"/>
          <w:sz w:val="28"/>
          <w:szCs w:val="28"/>
          <w:lang w:val="ru-RU"/>
        </w:rPr>
        <w:t>Ему были подвластны все науки: математика, физика, химия, география, история, металлургия, астрономия, геология и др. Он открыл первый в России университет.</w:t>
      </w:r>
      <w:proofErr w:type="gramEnd"/>
      <w:r w:rsidR="00DA3359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О каком великом русском ученом идет речь?</w:t>
      </w:r>
    </w:p>
    <w:p w:rsidR="00DA3359" w:rsidRPr="00B2522D" w:rsidRDefault="00DA3359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Ответ: М.В. Ломоносов.</w:t>
      </w:r>
    </w:p>
    <w:p w:rsidR="00DA3359" w:rsidRPr="00B2522D" w:rsidRDefault="005A70FD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>На этом игра окончена</w:t>
      </w:r>
      <w:proofErr w:type="gramStart"/>
      <w:r w:rsidRPr="00B2522D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B2522D">
        <w:rPr>
          <w:rFonts w:ascii="Times New Roman" w:hAnsi="Times New Roman" w:cs="Times New Roman"/>
          <w:sz w:val="28"/>
          <w:szCs w:val="28"/>
          <w:lang w:val="ru-RU"/>
        </w:rPr>
        <w:t>важаемые знатоки, спасибо вам за вашу интересную игру. Я желаю вам, чтобы выигранные деньги истратили разумно. А вам, уважаемые гости, огромное спасибо</w:t>
      </w:r>
      <w:r w:rsidR="00742C25"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за ваше внимание. До новых встреч!</w:t>
      </w:r>
    </w:p>
    <w:p w:rsidR="00DA3359" w:rsidRPr="00B2522D" w:rsidRDefault="00DA3359" w:rsidP="003D75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lastRenderedPageBreak/>
        <w:t>Жюри подводит итоги</w:t>
      </w:r>
      <w:r w:rsidR="00742C25" w:rsidRPr="00B252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6829" w:rsidRPr="00B2522D" w:rsidRDefault="00BA6829" w:rsidP="00536E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6829" w:rsidRPr="00B2522D" w:rsidRDefault="00BA6829" w:rsidP="00BA68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4E17" w:rsidRPr="00B2522D" w:rsidRDefault="00BA6829" w:rsidP="0043005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2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74E17" w:rsidRPr="00B2522D" w:rsidSect="00FE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829"/>
    <w:rsid w:val="0000032A"/>
    <w:rsid w:val="00045789"/>
    <w:rsid w:val="00082237"/>
    <w:rsid w:val="000C7737"/>
    <w:rsid w:val="001960D4"/>
    <w:rsid w:val="001D4277"/>
    <w:rsid w:val="002052CA"/>
    <w:rsid w:val="00235498"/>
    <w:rsid w:val="002627AF"/>
    <w:rsid w:val="0026330C"/>
    <w:rsid w:val="002E6171"/>
    <w:rsid w:val="002F7CC9"/>
    <w:rsid w:val="003927C3"/>
    <w:rsid w:val="003D7547"/>
    <w:rsid w:val="00405C25"/>
    <w:rsid w:val="0043005A"/>
    <w:rsid w:val="0046629C"/>
    <w:rsid w:val="004C73B4"/>
    <w:rsid w:val="004E141A"/>
    <w:rsid w:val="005347C8"/>
    <w:rsid w:val="00536E1F"/>
    <w:rsid w:val="005437B1"/>
    <w:rsid w:val="005475AB"/>
    <w:rsid w:val="005A70FD"/>
    <w:rsid w:val="005D15AB"/>
    <w:rsid w:val="00606C10"/>
    <w:rsid w:val="006D1741"/>
    <w:rsid w:val="00706A77"/>
    <w:rsid w:val="00742019"/>
    <w:rsid w:val="00742C25"/>
    <w:rsid w:val="0075275F"/>
    <w:rsid w:val="007A0C08"/>
    <w:rsid w:val="007C7A13"/>
    <w:rsid w:val="0088400D"/>
    <w:rsid w:val="008E6767"/>
    <w:rsid w:val="0091506F"/>
    <w:rsid w:val="0098782D"/>
    <w:rsid w:val="00A557DC"/>
    <w:rsid w:val="00B2522D"/>
    <w:rsid w:val="00B70D65"/>
    <w:rsid w:val="00B74E97"/>
    <w:rsid w:val="00B95A94"/>
    <w:rsid w:val="00BA6829"/>
    <w:rsid w:val="00CB2831"/>
    <w:rsid w:val="00CB3422"/>
    <w:rsid w:val="00CB79E0"/>
    <w:rsid w:val="00D72B0C"/>
    <w:rsid w:val="00DA3359"/>
    <w:rsid w:val="00E34885"/>
    <w:rsid w:val="00E3507B"/>
    <w:rsid w:val="00E67609"/>
    <w:rsid w:val="00F35EFB"/>
    <w:rsid w:val="00F556C9"/>
    <w:rsid w:val="00F56192"/>
    <w:rsid w:val="00F657D9"/>
    <w:rsid w:val="00F86702"/>
    <w:rsid w:val="00FA7C97"/>
    <w:rsid w:val="00FB539C"/>
    <w:rsid w:val="00FE3853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1F"/>
  </w:style>
  <w:style w:type="paragraph" w:styleId="1">
    <w:name w:val="heading 1"/>
    <w:basedOn w:val="a"/>
    <w:next w:val="a"/>
    <w:link w:val="10"/>
    <w:uiPriority w:val="9"/>
    <w:qFormat/>
    <w:rsid w:val="00536E1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1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1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1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1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1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1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1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1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6E1F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536E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6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6E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6E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6E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36E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36E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6E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36E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36E1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36E1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536E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536E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36E1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536E1F"/>
    <w:rPr>
      <w:b/>
      <w:bCs/>
      <w:spacing w:val="0"/>
    </w:rPr>
  </w:style>
  <w:style w:type="character" w:styleId="aa">
    <w:name w:val="Emphasis"/>
    <w:uiPriority w:val="20"/>
    <w:qFormat/>
    <w:rsid w:val="00536E1F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536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6E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36E1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36E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36E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36E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36E1F"/>
    <w:rPr>
      <w:smallCaps/>
    </w:rPr>
  </w:style>
  <w:style w:type="character" w:styleId="af1">
    <w:name w:val="Intense Reference"/>
    <w:uiPriority w:val="32"/>
    <w:qFormat/>
    <w:rsid w:val="00536E1F"/>
    <w:rPr>
      <w:b/>
      <w:bCs/>
      <w:smallCaps/>
      <w:color w:val="auto"/>
    </w:rPr>
  </w:style>
  <w:style w:type="character" w:styleId="af2">
    <w:name w:val="Book Title"/>
    <w:uiPriority w:val="33"/>
    <w:qFormat/>
    <w:rsid w:val="00536E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1F"/>
    <w:pPr>
      <w:outlineLvl w:val="9"/>
    </w:pPr>
  </w:style>
  <w:style w:type="table" w:styleId="af4">
    <w:name w:val="Table Grid"/>
    <w:basedOn w:val="a1"/>
    <w:uiPriority w:val="59"/>
    <w:rsid w:val="00FA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8AD4-B1ED-4CC7-A676-AC1BC7FE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</cp:lastModifiedBy>
  <cp:revision>3</cp:revision>
  <dcterms:created xsi:type="dcterms:W3CDTF">2011-11-21T09:43:00Z</dcterms:created>
  <dcterms:modified xsi:type="dcterms:W3CDTF">2011-11-21T09:43:00Z</dcterms:modified>
</cp:coreProperties>
</file>